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DB001E">
        <w:rPr>
          <w:rFonts w:asciiTheme="minorHAnsi" w:hAnsiTheme="minorHAnsi"/>
          <w:b/>
          <w:color w:val="000000" w:themeColor="text1"/>
          <w:sz w:val="24"/>
          <w:szCs w:val="24"/>
        </w:rPr>
        <w:t>REST RATES MARKET NOTICE</w:t>
      </w:r>
      <w:r w:rsidR="000E5F2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0E5F2C" w:rsidRPr="000E5F2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0E5F2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B001E">
        <w:rPr>
          <w:rFonts w:asciiTheme="minorHAnsi" w:hAnsiTheme="minorHAnsi" w:cs="Arial"/>
          <w:b/>
          <w:lang w:val="en-ZA"/>
        </w:rPr>
        <w:t>1</w:t>
      </w:r>
      <w:r w:rsidR="0025727B">
        <w:rPr>
          <w:rFonts w:asciiTheme="minorHAnsi" w:hAnsiTheme="minorHAnsi" w:cs="Arial"/>
          <w:b/>
          <w:lang w:val="en-ZA"/>
        </w:rPr>
        <w:t>3</w:t>
      </w:r>
      <w:r w:rsidR="00DB001E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r w:rsidR="00DB001E">
        <w:rPr>
          <w:rFonts w:asciiTheme="minorHAnsi" w:hAnsiTheme="minorHAnsi" w:cs="Arial"/>
          <w:b/>
          <w:i/>
          <w:lang w:val="en-ZA"/>
        </w:rPr>
        <w:t>LIMITED</w:t>
      </w:r>
      <w:r w:rsidR="00DB001E"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B833C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35C2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E5F2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E5F2C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5727B" w:rsidRPr="0025727B">
        <w:rPr>
          <w:rFonts w:asciiTheme="minorHAnsi" w:hAnsiTheme="minorHAnsi" w:cs="Arial"/>
          <w:highlight w:val="yellow"/>
          <w:lang w:val="en-ZA"/>
        </w:rPr>
        <w:t>5.175</w:t>
      </w:r>
      <w:bookmarkEnd w:id="0"/>
      <w:r w:rsidRPr="000E5F2C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B35C20" w:rsidRPr="000E5F2C">
        <w:rPr>
          <w:rFonts w:asciiTheme="minorHAnsi" w:hAnsiTheme="minorHAnsi" w:cs="Arial"/>
          <w:highlight w:val="yellow"/>
          <w:lang w:val="en-ZA"/>
        </w:rPr>
        <w:t>13</w:t>
      </w:r>
      <w:r w:rsidRPr="000E5F2C">
        <w:rPr>
          <w:rFonts w:asciiTheme="minorHAnsi" w:hAnsiTheme="minorHAnsi" w:cs="Arial"/>
          <w:highlight w:val="yellow"/>
          <w:lang w:val="en-ZA"/>
        </w:rPr>
        <w:t xml:space="preserve"> J</w:t>
      </w:r>
      <w:r w:rsidR="00B35C20" w:rsidRPr="000E5F2C">
        <w:rPr>
          <w:rFonts w:asciiTheme="minorHAnsi" w:hAnsiTheme="minorHAnsi" w:cs="Arial"/>
          <w:highlight w:val="yellow"/>
          <w:lang w:val="en-ZA"/>
        </w:rPr>
        <w:t>ul 2020</w:t>
      </w:r>
      <w:r w:rsidRPr="000E5F2C">
        <w:rPr>
          <w:rFonts w:asciiTheme="minorHAnsi" w:hAnsiTheme="minorHAnsi" w:cs="Arial"/>
          <w:highlight w:val="yellow"/>
          <w:lang w:val="en-ZA"/>
        </w:rPr>
        <w:t xml:space="preserve"> of </w:t>
      </w:r>
      <w:r w:rsidR="0025727B">
        <w:rPr>
          <w:rFonts w:asciiTheme="minorHAnsi" w:hAnsiTheme="minorHAnsi" w:cs="Arial"/>
          <w:highlight w:val="yellow"/>
          <w:lang w:val="en-ZA"/>
        </w:rPr>
        <w:t>3.875</w:t>
      </w:r>
      <w:r w:rsidRPr="000E5F2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35C20" w:rsidRPr="000E5F2C">
        <w:rPr>
          <w:rFonts w:asciiTheme="minorHAnsi" w:hAnsiTheme="minorHAnsi" w:cs="Arial"/>
          <w:highlight w:val="yellow"/>
          <w:lang w:val="en-ZA"/>
        </w:rPr>
        <w:t>13</w:t>
      </w:r>
      <w:r w:rsidRPr="000E5F2C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35C2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35C2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February, 5 May, 5 August, 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ZAG000169491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DB001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B001E" w:rsidRDefault="00DB001E" w:rsidP="00DB001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B001E" w:rsidRPr="00F64748" w:rsidRDefault="0025727B" w:rsidP="00DB001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DB001E">
          <w:rPr>
            <w:rStyle w:val="Hyperlink"/>
          </w:rPr>
          <w:t>https://www.jse.co.za/content/JSEPricingSupplementsItems/2020/CLN701%20PricingSupplement13072020.pdf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833C1" w:rsidRPr="00F64748" w:rsidRDefault="00B833C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35C20" w:rsidRPr="00B35C20" w:rsidRDefault="00B35C20" w:rsidP="00B35C20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B35C20">
        <w:rPr>
          <w:rFonts w:asciiTheme="minorHAnsi" w:eastAsia="Times" w:hAnsiTheme="minorHAnsi" w:cs="Arial"/>
          <w:lang w:val="en-ZA"/>
        </w:rPr>
        <w:t>Kaylin Langley                    The Standard Bank of South Africa Limited                          +27 11 4154535</w:t>
      </w:r>
    </w:p>
    <w:p w:rsidR="00085030" w:rsidRPr="00F64748" w:rsidRDefault="00B35C20" w:rsidP="00B35C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35C20">
        <w:rPr>
          <w:rFonts w:asciiTheme="minorHAnsi" w:eastAsia="Times" w:hAnsiTheme="minorHAnsi" w:cs="Arial"/>
          <w:lang w:val="en-ZA"/>
        </w:rPr>
        <w:t>Corporate Actions              JSE</w:t>
      </w:r>
      <w:r w:rsidRPr="00B35C20">
        <w:rPr>
          <w:rFonts w:asciiTheme="minorHAnsi" w:eastAsia="Times" w:hAnsiTheme="minorHAnsi" w:cs="Arial"/>
          <w:lang w:val="en-ZA"/>
        </w:rPr>
        <w:tab/>
        <w:t xml:space="preserve">                                                                    </w:t>
      </w:r>
      <w:r>
        <w:rPr>
          <w:rFonts w:asciiTheme="minorHAnsi" w:eastAsia="Times" w:hAnsiTheme="minorHAnsi" w:cs="Arial"/>
          <w:lang w:val="en-ZA"/>
        </w:rPr>
        <w:t xml:space="preserve">            </w:t>
      </w:r>
      <w:r w:rsidRPr="00B35C20">
        <w:rPr>
          <w:rFonts w:asciiTheme="minorHAnsi" w:eastAsia="Times" w:hAnsiTheme="minorHAnsi" w:cs="Arial"/>
          <w:lang w:val="en-ZA"/>
        </w:rPr>
        <w:t xml:space="preserve">    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5C2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5C2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572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572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5F2C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727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20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33C1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001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D4302D9"/>
  <w15:docId w15:val="{06BF64BE-65F3-4653-A1EC-60BE3142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01%20PricingSupplement1307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4C97F4D-4FF0-4DB8-9D45-EFC0697226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CAF901-8A6C-4ADC-8A7B-DCA78AC1A92E}"/>
</file>

<file path=customXml/itemProps3.xml><?xml version="1.0" encoding="utf-8"?>
<ds:datastoreItem xmlns:ds="http://schemas.openxmlformats.org/officeDocument/2006/customXml" ds:itemID="{428264B6-F013-479E-AC34-AEC4784C82E8}"/>
</file>

<file path=customXml/itemProps4.xml><?xml version="1.0" encoding="utf-8"?>
<ds:datastoreItem xmlns:ds="http://schemas.openxmlformats.org/officeDocument/2006/customXml" ds:itemID="{5B01EF63-4B10-40BF-8677-45848C48E2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2020-07-13T08:10:00Z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